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3C18938" w14:textId="77777777" w:rsidR="00811B22" w:rsidRPr="00780D60" w:rsidRDefault="00811B22" w:rsidP="00811B22">
      <w:pPr>
        <w:rPr>
          <w:sz w:val="28"/>
          <w:szCs w:val="28"/>
        </w:rPr>
      </w:pPr>
      <w:r w:rsidRPr="00780D60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02B9F001" w14:textId="77777777" w:rsidR="00811B22" w:rsidRPr="00780D60" w:rsidRDefault="00811B22" w:rsidP="00811B22">
      <w:pPr>
        <w:rPr>
          <w:sz w:val="28"/>
          <w:szCs w:val="28"/>
        </w:rPr>
      </w:pPr>
      <w:r w:rsidRPr="00780D60">
        <w:rPr>
          <w:sz w:val="28"/>
          <w:szCs w:val="28"/>
        </w:rPr>
        <w:t>постановлением администрации</w:t>
      </w:r>
    </w:p>
    <w:p w14:paraId="323914DB" w14:textId="77777777" w:rsidR="00811B22" w:rsidRDefault="00811B22" w:rsidP="00811B22">
      <w:pPr>
        <w:rPr>
          <w:sz w:val="28"/>
          <w:szCs w:val="28"/>
        </w:rPr>
      </w:pPr>
      <w:r w:rsidRPr="00780D60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</w:t>
      </w:r>
      <w:r w:rsidRPr="00780D60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Сахалинской области</w:t>
      </w:r>
    </w:p>
    <w:p w14:paraId="2F9BEE01" w14:textId="0F3BE06A" w:rsidR="00C86C57" w:rsidRPr="009C63DB" w:rsidRDefault="00193F0F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 w:rsidRPr="00193F0F">
        <w:rPr>
          <w:sz w:val="28"/>
          <w:szCs w:val="28"/>
        </w:rPr>
        <w:t xml:space="preserve">от </w:t>
      </w:r>
      <w:r w:rsidRPr="00193F0F">
        <w:rPr>
          <w:sz w:val="28"/>
          <w:szCs w:val="28"/>
          <w:u w:val="single"/>
        </w:rPr>
        <w:t>30.01.2026</w:t>
      </w:r>
      <w:r w:rsidRPr="00193F0F">
        <w:rPr>
          <w:sz w:val="28"/>
          <w:szCs w:val="28"/>
        </w:rPr>
        <w:t xml:space="preserve"> № </w:t>
      </w:r>
      <w:r w:rsidRPr="00193F0F">
        <w:rPr>
          <w:sz w:val="28"/>
          <w:szCs w:val="28"/>
          <w:u w:val="single"/>
        </w:rPr>
        <w:t>33-п/26</w:t>
      </w: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2F9BEE0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075268" w14:textId="77777777" w:rsidR="00811B22" w:rsidRPr="00CD7D3B" w:rsidRDefault="00811B22" w:rsidP="00811B22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D7D3B">
        <w:rPr>
          <w:b/>
          <w:sz w:val="28"/>
          <w:szCs w:val="28"/>
        </w:rPr>
        <w:t>МУНИЦИПАЛЬНАЯ ПРОГРАММА</w:t>
      </w:r>
    </w:p>
    <w:p w14:paraId="24F1174E" w14:textId="77777777" w:rsidR="00811B22" w:rsidRPr="0073430D" w:rsidRDefault="00811B22" w:rsidP="00811B2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430D">
        <w:rPr>
          <w:b/>
          <w:sz w:val="28"/>
          <w:szCs w:val="28"/>
        </w:rPr>
        <w:t xml:space="preserve">«Организация летнего отдыха, оздоровления и занятости детей и молодежи в возрасте от 6,5 до 18 лет Углегорского </w:t>
      </w:r>
      <w:r>
        <w:rPr>
          <w:b/>
          <w:sz w:val="28"/>
          <w:szCs w:val="28"/>
        </w:rPr>
        <w:t>муниципального округа Сахалинской области</w:t>
      </w:r>
      <w:r w:rsidRPr="0073430D">
        <w:rPr>
          <w:b/>
          <w:sz w:val="28"/>
          <w:szCs w:val="28"/>
        </w:rPr>
        <w:t>»</w:t>
      </w:r>
    </w:p>
    <w:p w14:paraId="2F9BEE0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8BD8DAF" w14:textId="77777777" w:rsidR="00811B22" w:rsidRDefault="00811B22" w:rsidP="00811B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 xml:space="preserve">1. Оценка текущего состояния соответствующей </w:t>
      </w:r>
    </w:p>
    <w:p w14:paraId="6AF132A3" w14:textId="77777777" w:rsidR="00811B22" w:rsidRPr="003A0046" w:rsidRDefault="00811B22" w:rsidP="00811B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>сферы реализации муниципальной программы</w:t>
      </w:r>
    </w:p>
    <w:p w14:paraId="42307CAB" w14:textId="77777777" w:rsidR="00811B22" w:rsidRDefault="00811B22" w:rsidP="00811B22">
      <w:pPr>
        <w:suppressAutoHyphens/>
        <w:jc w:val="both"/>
        <w:rPr>
          <w:sz w:val="28"/>
          <w:szCs w:val="28"/>
        </w:rPr>
      </w:pPr>
    </w:p>
    <w:p w14:paraId="592B83DC" w14:textId="77777777" w:rsidR="00811B22" w:rsidRDefault="00811B22" w:rsidP="00811B22">
      <w:pPr>
        <w:pStyle w:val="ab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27FE8">
        <w:rPr>
          <w:rFonts w:ascii="Times New Roman" w:hAnsi="Times New Roman"/>
          <w:sz w:val="28"/>
          <w:szCs w:val="28"/>
        </w:rPr>
        <w:t>Программа разработана в целях создания необходимых правовых,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FE8">
        <w:rPr>
          <w:rFonts w:ascii="Times New Roman" w:hAnsi="Times New Roman"/>
          <w:sz w:val="28"/>
          <w:szCs w:val="28"/>
        </w:rPr>
        <w:t>организационных и экономических условий для организации отдыха,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FE8">
        <w:rPr>
          <w:rFonts w:ascii="Times New Roman" w:hAnsi="Times New Roman"/>
          <w:sz w:val="28"/>
          <w:szCs w:val="28"/>
        </w:rPr>
        <w:t xml:space="preserve">оздоровления и 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Углегорского муниципального округа Сахалинской области </w:t>
      </w:r>
      <w:r w:rsidRPr="00527FE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летний период.</w:t>
      </w:r>
    </w:p>
    <w:p w14:paraId="756E83A8" w14:textId="77777777" w:rsidR="00811B22" w:rsidRPr="009A18BB" w:rsidRDefault="00811B22" w:rsidP="00811B22">
      <w:pPr>
        <w:pStyle w:val="ab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A18BB">
        <w:rPr>
          <w:rFonts w:ascii="Times New Roman" w:hAnsi="Times New Roman"/>
          <w:sz w:val="28"/>
          <w:szCs w:val="28"/>
        </w:rPr>
        <w:t>В системе непрерывного образования каникулы в целом, а летние в особенности, играют важную роль для развития, воспитания и оздоровления детей и подростков. Воспитательная ценность системы летнего отдыха состоит в том, что она создаёт условия для педагогически целесообразного, эмоционально привлекательного досуга школьников, восстановления их здоровья, удовлетворения потребностей в новизне впечатлений, творческой самореализации, общении и самодеятельности в разнообразных формах, включающих труд, познание, искусство, культуру, игру и другие сферы возможного самоопределения.</w:t>
      </w:r>
    </w:p>
    <w:p w14:paraId="2BBDC416" w14:textId="77777777" w:rsidR="00811B22" w:rsidRPr="009A18BB" w:rsidRDefault="00811B22" w:rsidP="00811B22">
      <w:pPr>
        <w:pStyle w:val="ab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9A18BB">
        <w:rPr>
          <w:rFonts w:ascii="Times New Roman" w:hAnsi="Times New Roman"/>
          <w:sz w:val="28"/>
          <w:szCs w:val="28"/>
        </w:rPr>
        <w:t xml:space="preserve">Летний отдых – это возможность обогащения духовного мира ребенка. </w:t>
      </w:r>
    </w:p>
    <w:p w14:paraId="2A1843CE" w14:textId="77777777" w:rsidR="00811B22" w:rsidRPr="009A18BB" w:rsidRDefault="00811B22" w:rsidP="00811B22">
      <w:pPr>
        <w:pStyle w:val="ab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A18BB">
        <w:rPr>
          <w:rFonts w:ascii="Times New Roman" w:hAnsi="Times New Roman"/>
          <w:sz w:val="28"/>
          <w:szCs w:val="28"/>
        </w:rPr>
        <w:t>одержание деятельности всей летней работы направлено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8BB">
        <w:rPr>
          <w:rFonts w:ascii="Times New Roman" w:hAnsi="Times New Roman"/>
          <w:sz w:val="28"/>
          <w:szCs w:val="28"/>
        </w:rPr>
        <w:t xml:space="preserve">формирование личности гражданина и патриота России с присущими ему ценностями, взглядами, </w:t>
      </w:r>
      <w:r w:rsidRPr="00570F79">
        <w:rPr>
          <w:rFonts w:ascii="Times New Roman" w:hAnsi="Times New Roman"/>
          <w:sz w:val="28"/>
          <w:szCs w:val="28"/>
        </w:rPr>
        <w:t>ориентациями</w:t>
      </w:r>
      <w:r w:rsidRPr="009A18BB">
        <w:rPr>
          <w:rFonts w:ascii="Times New Roman" w:hAnsi="Times New Roman"/>
          <w:sz w:val="28"/>
          <w:szCs w:val="28"/>
        </w:rPr>
        <w:t>, установками, мот</w:t>
      </w:r>
      <w:r>
        <w:rPr>
          <w:rFonts w:ascii="Times New Roman" w:hAnsi="Times New Roman"/>
          <w:sz w:val="28"/>
          <w:szCs w:val="28"/>
        </w:rPr>
        <w:t>ивами деятельности и поведения.</w:t>
      </w:r>
    </w:p>
    <w:p w14:paraId="7FEDF812" w14:textId="77777777" w:rsidR="00811B22" w:rsidRDefault="00811B22" w:rsidP="00811B22">
      <w:pPr>
        <w:pStyle w:val="ab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0101BF">
        <w:rPr>
          <w:rFonts w:ascii="Times New Roman" w:hAnsi="Times New Roman"/>
          <w:sz w:val="28"/>
          <w:szCs w:val="28"/>
        </w:rPr>
        <w:t>На базе образовательных учреждений</w:t>
      </w:r>
      <w:r w:rsidRPr="00AB3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Углегорского муниципального округа Сахалинской области </w:t>
      </w:r>
      <w:r w:rsidRPr="000101BF">
        <w:rPr>
          <w:rFonts w:ascii="Times New Roman" w:hAnsi="Times New Roman"/>
          <w:sz w:val="28"/>
          <w:szCs w:val="28"/>
        </w:rPr>
        <w:t>открываются оздоровительные лагеря дневного пребывания детей,</w:t>
      </w:r>
      <w:r>
        <w:rPr>
          <w:rFonts w:ascii="Times New Roman" w:hAnsi="Times New Roman"/>
          <w:sz w:val="28"/>
          <w:szCs w:val="28"/>
        </w:rPr>
        <w:t xml:space="preserve"> профильные лагеря и </w:t>
      </w:r>
      <w:r w:rsidRPr="000101BF">
        <w:rPr>
          <w:rFonts w:ascii="Times New Roman" w:hAnsi="Times New Roman"/>
          <w:sz w:val="28"/>
          <w:szCs w:val="28"/>
        </w:rPr>
        <w:t>лагеря труда и отдыха для подростков</w:t>
      </w:r>
      <w:r>
        <w:rPr>
          <w:rFonts w:ascii="Times New Roman" w:hAnsi="Times New Roman"/>
          <w:sz w:val="28"/>
          <w:szCs w:val="28"/>
        </w:rPr>
        <w:t xml:space="preserve"> от 14 лет</w:t>
      </w:r>
      <w:r w:rsidRPr="000101BF">
        <w:rPr>
          <w:rFonts w:ascii="Times New Roman" w:hAnsi="Times New Roman"/>
          <w:sz w:val="28"/>
          <w:szCs w:val="28"/>
        </w:rPr>
        <w:t xml:space="preserve">. </w:t>
      </w:r>
    </w:p>
    <w:p w14:paraId="6752BA41" w14:textId="77777777" w:rsidR="00811B22" w:rsidRPr="00C37FB4" w:rsidRDefault="00811B22" w:rsidP="00811B22">
      <w:pPr>
        <w:suppressAutoHyphens/>
        <w:ind w:firstLine="709"/>
        <w:jc w:val="both"/>
        <w:rPr>
          <w:sz w:val="28"/>
          <w:szCs w:val="28"/>
        </w:rPr>
      </w:pPr>
      <w:r w:rsidRPr="00C37FB4">
        <w:rPr>
          <w:sz w:val="28"/>
          <w:szCs w:val="28"/>
        </w:rPr>
        <w:t xml:space="preserve">Силами педагогов дополнительного образования </w:t>
      </w:r>
      <w:r w:rsidRPr="00570F79">
        <w:rPr>
          <w:sz w:val="28"/>
          <w:szCs w:val="28"/>
        </w:rPr>
        <w:t xml:space="preserve">ДДТ г. Углегорска </w:t>
      </w:r>
      <w:r w:rsidRPr="00C37FB4">
        <w:rPr>
          <w:sz w:val="28"/>
          <w:szCs w:val="28"/>
        </w:rPr>
        <w:t xml:space="preserve">организуются и проводятся многодневные </w:t>
      </w:r>
      <w:r>
        <w:rPr>
          <w:sz w:val="28"/>
          <w:szCs w:val="28"/>
        </w:rPr>
        <w:t xml:space="preserve">туристские </w:t>
      </w:r>
      <w:r w:rsidRPr="00C37FB4">
        <w:rPr>
          <w:sz w:val="28"/>
          <w:szCs w:val="28"/>
        </w:rPr>
        <w:t xml:space="preserve">походы. </w:t>
      </w:r>
    </w:p>
    <w:p w14:paraId="6BC04938" w14:textId="77777777" w:rsidR="00811B22" w:rsidRPr="000A20FC" w:rsidRDefault="00811B22" w:rsidP="00811B22">
      <w:pPr>
        <w:pStyle w:val="ab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0A20FC">
        <w:rPr>
          <w:rStyle w:val="FontStyle29"/>
          <w:sz w:val="28"/>
          <w:szCs w:val="28"/>
        </w:rPr>
        <w:lastRenderedPageBreak/>
        <w:t xml:space="preserve">При организации отдыха учитываются интересы и потребности </w:t>
      </w:r>
      <w:r w:rsidRPr="00CA35A1">
        <w:rPr>
          <w:rStyle w:val="FontStyle29"/>
          <w:sz w:val="28"/>
          <w:szCs w:val="28"/>
        </w:rPr>
        <w:t>всех категорий детей</w:t>
      </w:r>
      <w:r w:rsidRPr="000A20FC">
        <w:rPr>
          <w:rStyle w:val="FontStyle29"/>
          <w:sz w:val="28"/>
          <w:szCs w:val="28"/>
        </w:rPr>
        <w:t>. Особое внимание уделяется отдыху и оздоровлению детей, находящихся в трудной жизненной ситуации</w:t>
      </w:r>
      <w:r w:rsidRPr="000A20FC">
        <w:rPr>
          <w:rFonts w:ascii="Times New Roman" w:hAnsi="Times New Roman"/>
          <w:sz w:val="28"/>
          <w:szCs w:val="28"/>
        </w:rPr>
        <w:t>, школьников, находящихся на различных видах профилактического учета</w:t>
      </w:r>
      <w:r>
        <w:rPr>
          <w:rFonts w:ascii="Times New Roman" w:hAnsi="Times New Roman"/>
          <w:sz w:val="28"/>
          <w:szCs w:val="28"/>
        </w:rPr>
        <w:t>,</w:t>
      </w:r>
      <w:r w:rsidRPr="0002417E">
        <w:rPr>
          <w:rFonts w:ascii="Times New Roman" w:hAnsi="Times New Roman"/>
          <w:sz w:val="28"/>
          <w:szCs w:val="28"/>
        </w:rPr>
        <w:t xml:space="preserve"> </w:t>
      </w:r>
      <w:r w:rsidRPr="0005433A">
        <w:rPr>
          <w:rFonts w:ascii="Times New Roman" w:hAnsi="Times New Roman"/>
          <w:sz w:val="28"/>
          <w:szCs w:val="28"/>
        </w:rPr>
        <w:t>а также детей участников специальной военной операции. Для данных</w:t>
      </w:r>
      <w:r w:rsidRPr="000A20FC">
        <w:rPr>
          <w:rFonts w:ascii="Times New Roman" w:hAnsi="Times New Roman"/>
          <w:sz w:val="28"/>
          <w:szCs w:val="28"/>
        </w:rPr>
        <w:t xml:space="preserve"> категорий предусмотрено первоочередное выделение путевок и льготная оплата стоимости путевок.</w:t>
      </w:r>
    </w:p>
    <w:p w14:paraId="4AC5E1FA" w14:textId="77777777" w:rsidR="00811B22" w:rsidRPr="00EF7D59" w:rsidRDefault="00811B22" w:rsidP="00811B22">
      <w:pPr>
        <w:pStyle w:val="Style12"/>
        <w:suppressAutoHyphens/>
        <w:spacing w:line="240" w:lineRule="auto"/>
        <w:ind w:firstLine="709"/>
        <w:rPr>
          <w:rStyle w:val="FontStyle29"/>
          <w:sz w:val="28"/>
          <w:szCs w:val="28"/>
        </w:rPr>
      </w:pPr>
      <w:r w:rsidRPr="00EF7D59">
        <w:rPr>
          <w:rStyle w:val="FontStyle29"/>
          <w:sz w:val="28"/>
          <w:szCs w:val="28"/>
        </w:rPr>
        <w:t>Разработка данной Программы позволит:</w:t>
      </w:r>
    </w:p>
    <w:p w14:paraId="247B1EBF" w14:textId="77777777" w:rsidR="00811B22" w:rsidRPr="00C37FB4" w:rsidRDefault="00811B22" w:rsidP="00811B22">
      <w:pPr>
        <w:suppressAutoHyphens/>
        <w:ind w:firstLine="567"/>
        <w:jc w:val="both"/>
        <w:rPr>
          <w:sz w:val="28"/>
          <w:szCs w:val="28"/>
        </w:rPr>
      </w:pPr>
      <w:r w:rsidRPr="00C37FB4">
        <w:rPr>
          <w:sz w:val="28"/>
          <w:szCs w:val="28"/>
        </w:rPr>
        <w:t xml:space="preserve">- ежегодно охватить в летний период организованными формами летнего отдыха, оздоровления и занятости не менее 50% детей школьного возраста; </w:t>
      </w:r>
    </w:p>
    <w:p w14:paraId="22574095" w14:textId="77777777" w:rsidR="00811B22" w:rsidRPr="00C37FB4" w:rsidRDefault="00811B22" w:rsidP="00811B22">
      <w:pPr>
        <w:suppressAutoHyphens/>
        <w:ind w:firstLine="567"/>
        <w:jc w:val="both"/>
        <w:rPr>
          <w:sz w:val="28"/>
          <w:szCs w:val="28"/>
        </w:rPr>
      </w:pPr>
      <w:r w:rsidRPr="00C37FB4">
        <w:rPr>
          <w:sz w:val="28"/>
          <w:szCs w:val="28"/>
        </w:rPr>
        <w:t>- создать благоприятные условия для отдыха, оздоровления и занятости детей, находящихся в трудной жизненной ситуации, в том числе детей, находящихся в социально-опасном положении, состоящих на различных видах профилактического учёта;</w:t>
      </w:r>
    </w:p>
    <w:p w14:paraId="08555AA4" w14:textId="77777777" w:rsidR="00811B22" w:rsidRPr="00C37FB4" w:rsidRDefault="00811B22" w:rsidP="00811B22">
      <w:pPr>
        <w:suppressAutoHyphens/>
        <w:ind w:firstLine="567"/>
        <w:jc w:val="both"/>
        <w:rPr>
          <w:sz w:val="28"/>
          <w:szCs w:val="28"/>
        </w:rPr>
      </w:pPr>
      <w:r w:rsidRPr="00C37FB4">
        <w:rPr>
          <w:sz w:val="28"/>
          <w:szCs w:val="28"/>
        </w:rPr>
        <w:t xml:space="preserve">- максимально снизить риски для жизни и здоровья детей в период школьных каникул; </w:t>
      </w:r>
    </w:p>
    <w:p w14:paraId="4D82F622" w14:textId="77777777" w:rsidR="00811B22" w:rsidRPr="00C37FB4" w:rsidRDefault="00811B22" w:rsidP="00811B22">
      <w:pPr>
        <w:suppressAutoHyphens/>
        <w:ind w:firstLine="567"/>
        <w:jc w:val="both"/>
        <w:rPr>
          <w:sz w:val="28"/>
          <w:szCs w:val="28"/>
        </w:rPr>
      </w:pPr>
      <w:r w:rsidRPr="00C37FB4">
        <w:rPr>
          <w:sz w:val="28"/>
          <w:szCs w:val="28"/>
        </w:rPr>
        <w:t xml:space="preserve">- принять дополнительные меры по недопущению роста безнадзорности и правонарушений несовершеннолетних.  </w:t>
      </w:r>
    </w:p>
    <w:p w14:paraId="342944CD" w14:textId="77777777" w:rsidR="00811B22" w:rsidRDefault="00811B22" w:rsidP="00811B22">
      <w:pPr>
        <w:pStyle w:val="Style12"/>
        <w:widowControl/>
        <w:suppressAutoHyphens/>
        <w:spacing w:line="240" w:lineRule="auto"/>
        <w:ind w:firstLine="709"/>
        <w:rPr>
          <w:rStyle w:val="FontStyle29"/>
          <w:sz w:val="28"/>
          <w:szCs w:val="28"/>
        </w:rPr>
      </w:pPr>
      <w:r w:rsidRPr="00EF7D59">
        <w:rPr>
          <w:rStyle w:val="FontStyle29"/>
          <w:sz w:val="28"/>
          <w:szCs w:val="28"/>
        </w:rPr>
        <w:t xml:space="preserve">Программа по своей направленности является комплексной, т.е. включает в себя разноплановую деятельность, объединяет различные направления отдыха, оздоровления и воспитания детей и подростков в каникулярное время. </w:t>
      </w:r>
    </w:p>
    <w:p w14:paraId="2E414D22" w14:textId="77777777" w:rsidR="00811B22" w:rsidRDefault="00811B22" w:rsidP="00811B22">
      <w:pPr>
        <w:suppressAutoHyphens/>
        <w:jc w:val="both"/>
        <w:rPr>
          <w:sz w:val="28"/>
          <w:szCs w:val="28"/>
        </w:rPr>
      </w:pPr>
    </w:p>
    <w:p w14:paraId="1A38D0F8" w14:textId="77777777" w:rsidR="00811B22" w:rsidRDefault="00811B22" w:rsidP="00811B22">
      <w:pPr>
        <w:suppressAutoHyphens/>
        <w:jc w:val="right"/>
        <w:rPr>
          <w:sz w:val="28"/>
          <w:szCs w:val="28"/>
        </w:rPr>
      </w:pPr>
    </w:p>
    <w:p w14:paraId="10B575BD" w14:textId="77777777" w:rsidR="00811B22" w:rsidRDefault="00811B22" w:rsidP="00811B22">
      <w:pPr>
        <w:suppressAutoHyphens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 xml:space="preserve">2. Приоритеты и цели муниципальной политики </w:t>
      </w:r>
    </w:p>
    <w:p w14:paraId="1C729D9E" w14:textId="77777777" w:rsidR="00811B22" w:rsidRPr="00DD4860" w:rsidRDefault="00811B22" w:rsidP="00811B22">
      <w:pPr>
        <w:suppressAutoHyphens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>в сфере реализации муниципальной программы</w:t>
      </w:r>
    </w:p>
    <w:p w14:paraId="74157496" w14:textId="77777777" w:rsidR="00811B22" w:rsidRDefault="00811B22" w:rsidP="00811B22">
      <w:pPr>
        <w:suppressAutoHyphens/>
        <w:jc w:val="both"/>
        <w:rPr>
          <w:sz w:val="28"/>
          <w:szCs w:val="28"/>
        </w:rPr>
      </w:pPr>
    </w:p>
    <w:p w14:paraId="7626958D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Главными приоритетами программы являются:</w:t>
      </w:r>
    </w:p>
    <w:p w14:paraId="41443430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-  обеспечение основных гарантий прав и законных интересов ребенка;</w:t>
      </w:r>
    </w:p>
    <w:p w14:paraId="7092F9EA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- создание условий для сохранения и развития здоровья ребёнка;</w:t>
      </w:r>
    </w:p>
    <w:p w14:paraId="518A761A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- социальная поддержка детей, находящихся в трудной жизненной ситуации, при организации их отдыха и оздоровления;</w:t>
      </w:r>
    </w:p>
    <w:p w14:paraId="47E19318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7FB4">
        <w:rPr>
          <w:rFonts w:ascii="Times New Roman" w:hAnsi="Times New Roman" w:cs="Times New Roman"/>
          <w:sz w:val="28"/>
          <w:szCs w:val="28"/>
        </w:rPr>
        <w:t xml:space="preserve">сохранение и развитие системы организации летнего отдыха, оздоровления и занятости детей и молодёжи Углегорского </w:t>
      </w:r>
      <w:r>
        <w:rPr>
          <w:rFonts w:ascii="Times New Roman" w:hAnsi="Times New Roman"/>
          <w:sz w:val="28"/>
          <w:szCs w:val="28"/>
        </w:rPr>
        <w:t>муниципального округа Сахалинской области</w:t>
      </w:r>
      <w:r w:rsidRPr="00C37FB4">
        <w:rPr>
          <w:rFonts w:ascii="Times New Roman" w:hAnsi="Times New Roman" w:cs="Times New Roman"/>
          <w:sz w:val="28"/>
          <w:szCs w:val="28"/>
        </w:rPr>
        <w:t>.</w:t>
      </w:r>
    </w:p>
    <w:p w14:paraId="33D4DCC8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3FB">
        <w:rPr>
          <w:rFonts w:ascii="Times New Roman" w:hAnsi="Times New Roman" w:cs="Times New Roman"/>
          <w:sz w:val="28"/>
          <w:szCs w:val="28"/>
        </w:rPr>
        <w:t>Цель</w:t>
      </w:r>
      <w:r w:rsidRPr="00C37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7FB4">
        <w:rPr>
          <w:rFonts w:ascii="Times New Roman" w:hAnsi="Times New Roman" w:cs="Times New Roman"/>
          <w:sz w:val="28"/>
          <w:szCs w:val="28"/>
        </w:rPr>
        <w:t xml:space="preserve">- </w:t>
      </w:r>
      <w:r w:rsidRPr="007703F0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обеспечения качественного отдыха, оздоровления и занятости детей и молодежи в возрасте от 6,5 до 18 лет Углегорского </w:t>
      </w:r>
      <w:r>
        <w:rPr>
          <w:rFonts w:ascii="Times New Roman" w:hAnsi="Times New Roman"/>
          <w:sz w:val="28"/>
          <w:szCs w:val="28"/>
        </w:rPr>
        <w:t>муниципального округа Сахалинской области</w:t>
      </w:r>
      <w:r w:rsidRPr="00C37FB4">
        <w:rPr>
          <w:rFonts w:ascii="Times New Roman" w:hAnsi="Times New Roman" w:cs="Times New Roman"/>
          <w:sz w:val="28"/>
          <w:szCs w:val="28"/>
        </w:rPr>
        <w:t>.</w:t>
      </w:r>
    </w:p>
    <w:p w14:paraId="0826AF10" w14:textId="77777777" w:rsidR="00811B22" w:rsidRDefault="00811B22" w:rsidP="00811B22">
      <w:pPr>
        <w:suppressAutoHyphens/>
        <w:jc w:val="both"/>
        <w:rPr>
          <w:sz w:val="28"/>
          <w:szCs w:val="28"/>
        </w:rPr>
      </w:pPr>
    </w:p>
    <w:p w14:paraId="4F16BA73" w14:textId="77777777" w:rsidR="00811B22" w:rsidRDefault="00811B22" w:rsidP="00811B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 xml:space="preserve">3. Задачи муниципального управления, способы их </w:t>
      </w:r>
    </w:p>
    <w:p w14:paraId="35FBAC1D" w14:textId="77777777" w:rsidR="00811B22" w:rsidRPr="0094614F" w:rsidRDefault="00811B22" w:rsidP="00811B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046">
        <w:rPr>
          <w:b/>
          <w:sz w:val="28"/>
          <w:szCs w:val="28"/>
        </w:rPr>
        <w:t>эффективного</w:t>
      </w:r>
      <w:r>
        <w:rPr>
          <w:sz w:val="28"/>
          <w:szCs w:val="28"/>
        </w:rPr>
        <w:t xml:space="preserve"> </w:t>
      </w:r>
      <w:r w:rsidRPr="003A0046">
        <w:rPr>
          <w:b/>
          <w:sz w:val="28"/>
          <w:szCs w:val="28"/>
        </w:rPr>
        <w:t>решения в сфере реализации муниципальной программы</w:t>
      </w:r>
    </w:p>
    <w:p w14:paraId="1306A250" w14:textId="77777777" w:rsidR="00811B22" w:rsidRDefault="00811B22" w:rsidP="00811B22">
      <w:pPr>
        <w:suppressAutoHyphens/>
        <w:jc w:val="both"/>
        <w:rPr>
          <w:sz w:val="28"/>
          <w:szCs w:val="28"/>
        </w:rPr>
      </w:pPr>
    </w:p>
    <w:p w14:paraId="008D9F5F" w14:textId="77777777" w:rsidR="00811B22" w:rsidRPr="00F3063E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63E">
        <w:rPr>
          <w:rFonts w:ascii="Times New Roman" w:hAnsi="Times New Roman" w:cs="Times New Roman"/>
          <w:sz w:val="28"/>
          <w:szCs w:val="28"/>
        </w:rPr>
        <w:t>Основными задачами организации летнего отдыха, оздоровления и занятости детей и молодежи в возрасте от 6,5 до 18 лет при реализации муниципальной программы являются:</w:t>
      </w:r>
    </w:p>
    <w:p w14:paraId="5427BDDA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lastRenderedPageBreak/>
        <w:t>1. Организация работы летних организаций отдыха, оздоровления и занятости нес</w:t>
      </w:r>
      <w:r>
        <w:rPr>
          <w:rFonts w:ascii="Times New Roman" w:hAnsi="Times New Roman" w:cs="Times New Roman"/>
          <w:sz w:val="28"/>
          <w:szCs w:val="28"/>
        </w:rPr>
        <w:t>овершеннолетних в возрасте от 6,</w:t>
      </w:r>
      <w:r w:rsidRPr="00C37FB4">
        <w:rPr>
          <w:rFonts w:ascii="Times New Roman" w:hAnsi="Times New Roman" w:cs="Times New Roman"/>
          <w:sz w:val="28"/>
          <w:szCs w:val="28"/>
        </w:rPr>
        <w:t xml:space="preserve">5 до 18 лет на базе действующих образовательных организаций Углегорского </w:t>
      </w:r>
      <w:r>
        <w:rPr>
          <w:rFonts w:ascii="Times New Roman" w:hAnsi="Times New Roman"/>
          <w:sz w:val="28"/>
          <w:szCs w:val="28"/>
        </w:rPr>
        <w:t>муниципального округа Сахалинской области</w:t>
      </w:r>
      <w:r w:rsidRPr="00C37FB4">
        <w:rPr>
          <w:rFonts w:ascii="Times New Roman" w:hAnsi="Times New Roman" w:cs="Times New Roman"/>
          <w:sz w:val="28"/>
          <w:szCs w:val="28"/>
        </w:rPr>
        <w:t>.</w:t>
      </w:r>
    </w:p>
    <w:p w14:paraId="13AB32D5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2. Обеспечение в приоритетном порядке отдыха детей, находящихся в трудной жизненной ситуации.</w:t>
      </w:r>
    </w:p>
    <w:p w14:paraId="29C9E421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3. Создание временных рабочих мест для летней трудовой занятости несовершеннолетних в возрасте от 14 до 18 лет.</w:t>
      </w:r>
    </w:p>
    <w:p w14:paraId="41419C28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>4. Развитие малозатратных форм отдыха, оздоровления и занятости   несовершеннолетних (многодневные походы, трудовые бригады, клубные форм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r w:rsidRPr="00C37FB4">
        <w:rPr>
          <w:rFonts w:ascii="Times New Roman" w:hAnsi="Times New Roman" w:cs="Times New Roman"/>
          <w:sz w:val="28"/>
          <w:szCs w:val="28"/>
        </w:rPr>
        <w:t>).</w:t>
      </w:r>
    </w:p>
    <w:p w14:paraId="0D108007" w14:textId="77777777" w:rsidR="00811B22" w:rsidRPr="00C37FB4" w:rsidRDefault="00811B22" w:rsidP="00811B22">
      <w:pPr>
        <w:pStyle w:val="Con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FB4">
        <w:rPr>
          <w:rFonts w:ascii="Times New Roman" w:hAnsi="Times New Roman" w:cs="Times New Roman"/>
          <w:sz w:val="28"/>
          <w:szCs w:val="28"/>
        </w:rPr>
        <w:t xml:space="preserve">5. Обеспечение доставки организованных групп учащихся Углегорского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Сахалинской области </w:t>
      </w:r>
      <w:r w:rsidRPr="00C37FB4">
        <w:rPr>
          <w:rFonts w:ascii="Times New Roman" w:hAnsi="Times New Roman" w:cs="Times New Roman"/>
          <w:sz w:val="28"/>
          <w:szCs w:val="28"/>
        </w:rPr>
        <w:t>в организации отдыха и оздоровления, расположенные за пределами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C49AF" w14:textId="77777777" w:rsidR="00811B22" w:rsidRPr="00337D5D" w:rsidRDefault="00811B22" w:rsidP="00811B22"/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71918" w14:textId="77777777" w:rsidR="002266C9" w:rsidRDefault="002266C9">
      <w:r>
        <w:separator/>
      </w:r>
    </w:p>
  </w:endnote>
  <w:endnote w:type="continuationSeparator" w:id="0">
    <w:p w14:paraId="07E8F7CD" w14:textId="77777777" w:rsidR="002266C9" w:rsidRDefault="0022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D0D315F" w:rsidR="001067EA" w:rsidRPr="001067EA" w:rsidRDefault="00BF00DF">
    <w:pPr>
      <w:pStyle w:val="a9"/>
      <w:rPr>
        <w:lang w:val="en-US"/>
      </w:rPr>
    </w:pPr>
    <w:r>
      <w:rPr>
        <w:rFonts w:cs="Arial"/>
        <w:b/>
        <w:szCs w:val="18"/>
      </w:rPr>
      <w:t>905-п/25 (п</w:t>
    </w:r>
    <w:proofErr w:type="gramStart"/>
    <w:r>
      <w:rPr>
        <w:rFonts w:cs="Arial"/>
        <w:b/>
        <w:szCs w:val="18"/>
      </w:rPr>
      <w:t>)</w:t>
    </w:r>
    <w:r w:rsidR="001067EA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670FD" w14:textId="77777777" w:rsidR="002266C9" w:rsidRDefault="002266C9">
      <w:r>
        <w:separator/>
      </w:r>
    </w:p>
  </w:footnote>
  <w:footnote w:type="continuationSeparator" w:id="0">
    <w:p w14:paraId="4362B791" w14:textId="77777777" w:rsidR="002266C9" w:rsidRDefault="0022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11C033B3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11B22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93F0F"/>
    <w:rsid w:val="001C230E"/>
    <w:rsid w:val="00206CA4"/>
    <w:rsid w:val="002266C9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11B22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811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b">
    <w:name w:val="No Spacing"/>
    <w:link w:val="ac"/>
    <w:uiPriority w:val="99"/>
    <w:qFormat/>
    <w:rsid w:val="00811B22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c">
    <w:name w:val="Без интервала Знак"/>
    <w:link w:val="ab"/>
    <w:uiPriority w:val="99"/>
    <w:locked/>
    <w:rsid w:val="00811B22"/>
    <w:rPr>
      <w:rFonts w:ascii="Calibri" w:eastAsia="Calibri" w:hAnsi="Calibri"/>
      <w:lang w:eastAsia="en-US"/>
    </w:rPr>
  </w:style>
  <w:style w:type="character" w:customStyle="1" w:styleId="FontStyle29">
    <w:name w:val="Font Style29"/>
    <w:rsid w:val="00811B22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811B22"/>
    <w:pPr>
      <w:widowControl w:val="0"/>
      <w:autoSpaceDE w:val="0"/>
      <w:autoSpaceDN w:val="0"/>
      <w:adjustRightInd w:val="0"/>
      <w:spacing w:line="268" w:lineRule="exact"/>
      <w:ind w:firstLine="103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10</cp:revision>
  <cp:lastPrinted>2026-01-30T00:31:00Z</cp:lastPrinted>
  <dcterms:created xsi:type="dcterms:W3CDTF">2016-04-18T22:59:00Z</dcterms:created>
  <dcterms:modified xsi:type="dcterms:W3CDTF">2026-01-30T00:31:00Z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